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70" w:rsidRPr="008A0F70" w:rsidRDefault="008A0F70" w:rsidP="008A0F7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МАТЕРИАЛ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br/>
        <w:t>для членов информационно-пропагандистских групп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br/>
        <w:t>(октябрь 2023 г.)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СОЦИАЛЬНАЯ БЕЗОПАСНОСТЬ: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br/>
        <w:t>ОСНОВНЫЕ ПРИНЦИПЫ И ПРИОРИТЕТЫ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Материал подготовлен Академией управления при Президенте Республики Беларусь на основе информации Министерства внутренних дел, Министерства здравоохранения,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br/>
        <w:t>Министерства иностранных дел, Министерства образования, Министерства спорта и туризма, Министерства труда и социальной защиты, Министерства финансов Республики Беларусь, Следственного комитета Республики Беларусь, Генеральной прокуратуры Республики Беларусь, Национальной академии наук Беларуси, материалов агентства «БелТА» и газеты «СБ.Беларусь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сегодня»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Обращаясь 28 января 2022 г. с Посланием к белорусскому народу и Национальному собранию,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Президент Республики 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А.Г.Лукашенко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обозначил принципы социальной политики государства: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«Первый принцип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справедливость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Второй принцип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ответственность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Третий принцип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забота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ситуацию».</w:t>
      </w:r>
    </w:p>
    <w:p w:rsidR="008A0F70" w:rsidRPr="008A0F70" w:rsidRDefault="008A0F70" w:rsidP="008A0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Глобальные вызовы и новые реалии мирового развития в социальной сфере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XXI веке человечество переживает период глубоких потрясений.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Реальной угрозой является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нарастание демографического дисбаланса и усиление общемирового тренда старения населения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 xml:space="preserve">. По опубликованным в апреле 2023 г. данным ООН, «человечество достигло численности в 8 млрд. К 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2050 году на Земле будут жить 9,7 млрд чел., а после 2070 года количество населения, скорее всего, начнет падать».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Наиболее быстро прирастает население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Африки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сегодня там проживает порядка 1,3 млрд чел. Предполагается, что к концу столетия на этом континенте население достигнет почти 4 млрд чел. (фактически половина современного человечества). При этом, по некоторым прогнозам, через 70 лет население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Китая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(сегодня в КНР проживает 1,4 млрд чел.) может сократиться до 800 млн 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прогнозам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World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Population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Revive, к 2050 году количество жителей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Литвы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сократится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 22,1 %,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Латвии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на 21,6 %,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Эстонии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 12,7 %; предполагается, что в Латвии будет проживать 1,5 млн чел., а в Литве и Эстонии – соответственно 2,1 млн и 1,2 млн 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Негативный демографический тренд – уменьшение количества детей в семье.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мнению демографов, население перестает воспроизводиться при суммарном коэффициенте рождаемости в 2,15 условного ребенка на одну женщину фертильного возраста (с 19 до 45 лет).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Если в начале 1950-х гг. на каждую женщину в мире в среднем приходилось пять детей, то к концу 2020-х гг. – ожидается порядка двух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Как отмечают исследователи,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мы живем в эпоху имущественного расслоения – массовой концентрации богатства и беспрецедентного неравенства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: 10 % самых богатых людей владеют 76 % всего богатства, в то время как беднейшие – всего 2 %. Половина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Например, согласно данным Федерального статистического управления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Германии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в прошлом году почти 2,2 млн детей и молодых людей в возрасте до 18 лет оказались за чертой бедности (14,8 % молодежи).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Продолжают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сокращаться производственный потенциал мирового сельского хозяйства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и компенсационные возможности природной среды.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сведениям американского Центра стратегических и международных исследований, «в середине 2020-х гг. мир может поразить волна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засухи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вызывая глобальный продовольственный и миграционный кризисы».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lastRenderedPageBreak/>
        <w:t>По данным ООН, к 2050 году во многих странах мира произойдет существенное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сокращение урожайности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климатическим причинам.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Уже сегодня более 3 млрд жителей планеты не могут позволить себе здоровое питание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Согласно опубликованным в июле 2023 г. данным ООН,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 2019 года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из-за пандемии, экстремальных погодных явлений и вооруженных конфликтов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число голодающих в мире увеличилось на 122 млн 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Беспрецедентная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пандемия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коронавирусной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инфекции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(снижение объемов производства, ограничение свободного движения товаров и рабочей силы)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сентябре 2023 г.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Греции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проходила 24-часовая забастовка и массовые акции протеста (причина – резкое ужесточение трудового законодательства: продолжительность рабочего дня может достигнуть 13 часов, а рабочая неделя будет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длиться до 78 часов; при этом работодатель получает возможность увольнять сотрудников безо всяких объяснений и обязательств); в г.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Варшаве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бюджетники вышли на «марш гнева» против канцелярии премьер-министра с требованием повышения зарплат;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Великобритании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около 20 тыс. работников железной дороги устроили забастовку (с лета прошлого года это уже 24-я забастовка транспортников) и др.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последние годы во многих странах Европы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кризис доступного жилья сокращает доходы семей, углубляет неравенство, вредит здоровью детей, обедняет молодежь, приводит к росту бездомности.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оценкам Европейской федерации национальных организаций, работающих с бездомными (FEANTSA),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число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бездомных в Европе выросло до рекордных значений – практически 1 млн чел.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Хуже всего ситуация сложилась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ФРГ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там в 2022 году было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зарегистрировано 262,6 тыс. людей без крова.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Испании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 тот же год – чуть более 28,5 тыс. чел.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Ирландии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число бездомных составило 11,6 тыс. 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Глобальные вызовы и угрозы учтены в проекте новой редакции Концепции национальной безопасности Республики Беларусь. В указанном документе особое внимание уделяется социальной безопасности.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lastRenderedPageBreak/>
        <w:t>Социальная безопасность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социальной сфере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основными национальными интересами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являются: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обеспечение общественной безопасности и безопасности жизнедеятельности населения, снижение уровня преступности и криминализации общества;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устойчивость рынка труда, минимизация безработицы и достойный уровень оплаты труда;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развитие интеллектуального и духовно-нравственного потенциала общества, укрепление патриотизма.</w:t>
      </w:r>
    </w:p>
    <w:p w:rsidR="008A0F70" w:rsidRPr="008A0F70" w:rsidRDefault="008A0F70" w:rsidP="008A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Республика Беларусь– демократическое социальное правовое государство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нашей стране реализуется модель социально ориентированной рыночной экономики, доказавшей свою эффективность.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На финансирование отраслей социальной сферы ежегодно направляется около 12 % ВВП.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Главная цель пятилетней программы на 2021–2025 годы 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актуальные приоритеты пятилетки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: счастливая семья; сильные регионы; интеллектуальная среда; государство-партнер.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Бюджет 2023 года сохраняет социальную направленность и гарантирует доступность для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населения базовых социальных услуг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целом в Беларуси расходы консолидированного бюджета в 2023 году (по состоянию на 1 сентября 2023 г.)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на финансирование социальной сферы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предусмотрены в сумме 27,7 млрд рублей. Это составляет 42 % расходов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бюджета.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Наиболее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бюджетоемкие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расходы консолидированного бюджета составляют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здравоохранение и образование – по 4,8 % к ВВП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(10,5 млрд рублей) каждая сфера.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При этом принципиальным является то, что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задача государства – обеспечить гражданину достойный уровень социальной защиты и поддержки, а гражданин должен быть сам ответственен за удовлетворение личных потребностей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Рост реальной заработной платы и иных доходов населения– основа благосостояния белорусских граждан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 1 января 2023 г. установлены дополнительные стимулирующие выплаты отдельным категориям работников образования, физической культуры и спорта, здравоохранения. С 1 сентября 2023 г. произведено увеличение заработной платы педагогических работников.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 январь–июль 2023 г. номинальная начисленная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среднемесячная заработная плата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работников составила 1 816,9 рубля или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115 %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сравнению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 соответствующим периодом 2022 года, в том числе в июле – 1 933,1 рубля. Ее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реальный размер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 семь месяцев 2023 г. по отношению к соответствующему периоду 2022 года составил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108,4 %,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июле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114,4 %.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Для сравнения: за январь–июнь 2023 г. реальная заработная плата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Кыргызстане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составила 114,6 %,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Армении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114,7 %,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России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106,8 %,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Казахстане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100,2 %.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мае и сентябре текущего года были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произведены перерасчеты трудовых пенсий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январе–сентябре 2023 г.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средний размер пенсии по возрасту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(неработающего пенсионера)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составил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692,3 рубля или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118 %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к аналогичному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периоду 2022 года, в сентябре – 736,6 рубля. Ее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реальный размер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январе–июле 2023 г. по отношению к аналогичному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периоду прошлого года составил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112,8 %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в июле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117,3 %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За январь–июль 2023 г. по отношению к соответствующему периоду 2022 года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реальный размер социальных выплат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установленных от бюджета прожиточного минимума в среднем на душу населения, составил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108,1 %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в июле 2023 г. –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110,2 %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Для поддержания финансового положения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малообеспеченных семей и граждан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реализуется программа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государственной адресной социальной помощи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(далее – ГАСП).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 году получателями ГАСП стали 273,4 тыс. чел. на сумму 133,5 млн рублей. За первое полугодие 2023 г. получателями ГАСП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стали 142,3 тыс. чел. на сумму 72,5 млн рублей.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Бесспорный приоритет социальной политики –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забота о ветеранах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Великой Отечественной войны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данным Минтруда и соцзащиты,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на 1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июля 2023 г. в республике проживало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1,4 тыс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 ветеранов Великой Отечественной войны,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7,3 тыс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 бывших узников фашизма.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Ежегодно в республике проводится обследование материально-бытовых условий жизни 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 Ветеранам также 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стране создана и эффективно работает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система социального обслуживания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(146 территориальных центров социального обслуживания населения и 91 дом-интернат для престарелых и инвалидов).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Наиболее востребованными являются социальные услуги на дому, а также в условиях дневного пребывания в учреждении социального обслуживания. На финансирование учреждений социального обслуживания из средств местных бюджетов ежегодно выделяются средства в размере порядка 500 млн рублей.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первом полугодии 2023 г. численность пожилых граждан и инвалидов, охваченных социальным обслуживанием, составила 161,4 тыс. чел. (10 % от численности инвалидов I 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II группы и неработающих пожилых граждан). Ежегодно, начиная с 2020 года, количество получателей социальных услуг увеличивается в среднем на 4 %.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Для организации участия пожилых людей в решении вопросов, затрагивающих их интересы, в каждом регионе созданы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советы пожилых граждан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При территориальных центрах социального обслуживания населения организованы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волонтерские отряды «серебряного» возраста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Впервые в 2023 году по инициативе Главы государства А.Г.Лукашенко прошла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республиканская благотворительная акция для пожилых «От всей души»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с активным участием молодежи и школьников.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Одно из ключевых направлений социальной политики Беларуси –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забота об инвалидах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Инвалиды составляют 6 % от общей численности населения (более 0,5 млн чел.), из них почти 38 тыс. – дети-инвалиды.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С 6 января 2023 г. вступил в силу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Закон «О правах инвалидов и их социальной интеграции»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(далее – Закон), новации которого охватывают различные аспекты жизнедеятельности инвалидов. Значительные изменения коснулись вопроса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обеспечения граждан техническими средствами социальной реабилитации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Ежегодно в республике такими средствами обеспечиваются более 220 тыс. граждан с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инвалидностью. На данные цели расходуется более 60 млн рублей.</w:t>
      </w:r>
    </w:p>
    <w:p w:rsidR="008A0F70" w:rsidRPr="008A0F70" w:rsidRDefault="008A0F70" w:rsidP="008A0F7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Обеспечение эффективной занятости– залог достойного уровня жизни граждан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Большинство граждан Республики Беларусь реализуют свое конституционное право на труд и платят налоги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(статьи 41,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56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Конституции Республики Беларусь)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информации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Белстата, в экономике Беларуси в июне 2023 г. было занято 4,148 млн 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реалиях развязанной против Беларуси и ее народа гибридной войны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ставка сделана на личную инициативу и ответственность человека за свое собственное благополучие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(принцип: «как поработал, так и заработал»)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настоящее время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рынок труда в стране стабилен и управляем, снижен уровень безработицы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результатам 2022 года уровень безработицы населения в трудоспособном возрасте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составил 3,6 %, в 2021 году – 3,8 %.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Уровень безработицы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населения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 трудоспособном возрасте снижен с 3,7 % в первом полугодии 2022 г. до 3,4 % в первом полугодии 2023 г.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что является естественным уровнем для нашей экономики.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Для сравнения: уровень безработицы в трудоспособном возрасте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Кыргызстане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составил 4,9 % (2022 год);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Армении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13,7 %;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Казахстане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4,8 %;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России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3,5 % (I квартал 2023 г.).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В стадии реализации находится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Государственная программа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«Рынок труда и содействие занятости» на 2021–2025 годы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январе–июле 2023 г. в службу занятости за содействием в трудоустройстве обратилось 94,9 тыс. чел., из них зарегистрированы безработными 27,7 тыс. чел. В трудоустройстве нуждалось 102,8 тыс. чел., из них 32,3 тыс. безработных. Трудоустроено –  79,3 тыс. чел.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На рынке труда страны наблюдаются положительные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тенденции, которые характеризуются устойчивым ростом спроса на рабочую силу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информации Минтруда и соцзащиты, на 1 августа 2023 г. количество вакансий, заявленных нанимателями в органы по труду, занятости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 социальной защите, составило 127,1 тыс. (по сравнению с 1 января 2023 г. выросло на 31,8 тыс. или на 33,4 %).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целях обеспечения занятости населения создан и эффективно осуществляет свою деятельность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Общереспубликанский банк вакансий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(внедрен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2007 году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целях информирования граждан, нуждающихся в трудоустройстве, о наличии вакансий)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размещенный на портале Государственной службы занятости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(https://gsz.gov.by/).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Наибольшим спросом пользуются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специалисты рабочих профессий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– порядка 65 % от общего числа вакансий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(82,1 тыс. заявленных вакансий).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настоящее время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обучение безработных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осуществляется более чем по 100 учебным программам в разрезе рабочих профессий, востребованных на рынке труда. Более 80 % безработных обучаются «под заказ» нанимателя с гарантией последующего трудоустройства.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Человек должен быть заинтересован в собственном продуктивном труде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результаты которого становятся его социальным капиталом – то есть залогом благополучия.</w:t>
      </w:r>
    </w:p>
    <w:p w:rsidR="008A0F70" w:rsidRPr="008A0F70" w:rsidRDefault="008A0F70" w:rsidP="008A0F7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Крепкая семья– залог стабильности нашего общества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Беларуси традиционные семейные ценности испокон веков являются надежной основой для преодоления судьбоносных испытаний и развития общества. Именно в семье закладываются такие понятия, как любовь к Родине, верность своему долгу, честь и достоинство и др.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«Культ полноценной семьи с двумя и более детьми должен быть стилем жизни белорусов. 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мире»,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 xml:space="preserve"> – подчеркнул 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белорусский лидер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А.Г.Лукашенко 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31 марта 2023 г. в Послании к белорусскому народу и Парламенту.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Следствием разрушительной западной идеологии стал отход от традиционной модели семьи в США и Европе в направлении бездетных семей, семей с родителями-одиночками и однополыми родителями.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году в США насчитывалось более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1,2 млн однополых семей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(в 2008 году – 540 тыс. семей подобного рода). В 2020 году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Германии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проживали более 150 тыс. гомосексуальных пар (в два раза больше, чем десять лет назад).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Результатом «гендерной идеологии»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стало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двукратное уменьшение в США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 последние 60 лет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численности детей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 расчете на одну семью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(с 3,62 ребенка в 1960 году до 1,73 в 2018 году), что ярко свидетельствует о кризисе репродукционной функции института семьи.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 США насчитывается около 11 млн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неполных семей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 По прогнозам федерального статистического ведомства ФРГ, к 2040 году каждый четвертый житель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Германии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будет жить один.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Сегодня предпринимаются попытки внедрить вышеназванные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ст. 32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Конституции Республики Беларусь: «Брак как союз женщины и мужчины, семья, материнство, отцовство и детство находятся под защитой государства»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Только один пример. В текущем году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дважды повышены пособия семьям, воспитывающим детей в возрасте до 3-х лет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Среднемесячный размер пособия по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уходу за ребенком в возрасте до 3 лет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январе–сентябре 2023 г. составил 654,1 рубля или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113,4 %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сравнению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 xml:space="preserve">с 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lastRenderedPageBreak/>
        <w:t>соответствующим периодом 2022 года, в том числе в сентябре – 697,9 рубля.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Реальный размер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данного пособия за семь месяцев 2023 г. по сравнению с соответствующим периодом 2022 года составил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105,8 %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в июле –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109,3 %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Вниманию выступающих: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вопросы комплексной системы поддержки семей рассмотрены в материале к ЕДИ в июле 2023 г. по теме «Демографическая безопасность – основа процветания общества, главное условие развития государства»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Подчеркивая значимость института семьи, роли матери и отца в воспитании детей, сознании крепкой и счастливой семьи, Главой государства установлены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День семьи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(15 мая),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День матери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(14 октября),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День отца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(21 октября). Празднуя 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страны.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Белорусскому обществу чужды навязываемые нам извне идеалы, пропагандирующие разрушение традиционных семейных ценностей.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Согласно результатам исследования, проведенного в апреле 2023 г. Институтом социологии НАН Беларуси, у белорусов среди ценностей лидирующие позиции традиционно занимают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здоровье (84,9 %)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семья (73,0 %) и дети (68,1 %)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Укрепление общественного здоровья– одно из главных условий сохранения нации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Беларуси именно государство играет определяющую роль в создании условий для обеспечения продолжительной и активной жизни людей.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Республике Беларусь функционируют 15 республиканских научно-практических центров; 540 больничных организаций, 921 амбулаторно-поликлиническая организация; 146 организаций санитарно-эпидемиологической службы; 1 875 государственных аптек. В стране насчитывается 66 диспансеров, оказывающих медицинскую помощь в амбулаторных и стационарных условиях.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 году введены в строй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29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объектов здравоохранения, в 2023 году планируется к вводу еще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37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объектов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Развивается добровольное медицинское страхование с сохранением бюджетного финансирования здравоохранения.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lastRenderedPageBreak/>
        <w:t>В мире существуют разные модели систем здравоохранения. Например,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Великобритании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преимущественно государственная;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Германии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Франции, Голландии, Австрии, Бельгии, Швейцарии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страховая; 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США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частная. Практически ни в одной из достаточно развитых стран указанные системы не представлены в чистом виде.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Свидетельством высокого уровня медицины в Беларуси служат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достижения здравоохранения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страны, к которым относятся: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100 %-я доступность первичной, скорой медицинской помощи;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развитие высокотехнологичной медицинской помощи;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практикоориентированное образование;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индексе глобальной безопасности здоровья (Global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Health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Security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Index, GHS)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2021 года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занимает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63 место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из 195 стран с индексом 43,9 балла (в 2019 году – 108 место; 35,3 балла). Для сравнения: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Кыргызстан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68,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Республика Кипр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70,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Объединенные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Арабские Эмираты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80,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Узбекистан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82,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Украина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83,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Азербайджан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100,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Монако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112,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Таджикистан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140.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союза. Все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лекарственные препараты проходят испытания на безопасность, эффективность и качество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состоянию на 1 сентября 2023 г. зарегистрировано 4 355 лекарственных препаратов (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1 826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отечественного производства, 2 529 – зарубежного)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Среди препаратов, выпускаемых отечественными производителями, 7 являются оригинальными разработками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(Эноксапарин-Белмед, Иммуноглобулин человека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антирезус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анти-D,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Иммунофарм,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Эфлейра,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Алюфер,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Фортека, вакцина Гам-КОВИД-Вак)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и 3 –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биоаналогами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(Адалимаб,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Ринсулин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НПХ,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Ринсулин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Р)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Расширение ассортимента выпускаемых отечественными производителями препаратов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lastRenderedPageBreak/>
        <w:t>Отечественный аналог комбинированного жидкого антибактериального лекарственного препарата амоксициллина с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клавулановой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кислотой –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Аугмеклав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успешно заместил более 20 % импорта за два года присутствия на рынке.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Одним из впечатляющих примеров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импортозамещения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является освоение лекарственного препарата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Хлорофиллипт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заменившего ушедшего с рынка украинского производителя. Препарат не имеет аналогов.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Для отдельных категорий граждан предусмотрено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бесплатное и льготное обеспечение лекарственными препаратами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и перевязочными материалами.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Минздравом в 2022 году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пересмотрены подходы к проведению диспансеризации населения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Медицинская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профилактика – ключевой элемент сохранения и укрепления здоровья населения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Проводится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 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Для обеспечения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физкультурно-оздоровительной работы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 населением по месту жительства в республике функционирует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144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городских, районных физкультурно-оздоровительных, спортивных центра, физкультурно-спортивных клуба, в которых создано более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2,7 тыс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 спортивных групп и секций.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первом полугодии 2023 г. состоялось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105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республиканских спортивно-массовых мероприятия с участием около 35 тыс. чел. (в том числе более 3,6 тыс. детей и подростков).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Среди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значимых республиканских спортивно-массовых мероприятий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: республиканские соревнования среди детей и подростков по хоккею «Золотая шайба» на призы Президента Республики Беларусь, XVI 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Политика, проводимая государством по улучшению здоровья граждан и профилактике болезней, расширяет возможности для ведения здорового образа жизни. Вместе с тем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забота о собственном здоровье – это личный выбор и ответственность каждого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Развитие интеллектуального и духовно-нравственного потенциала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белорусского общества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Наша страна благодаря взвешенной социальной политике располагает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значительным человеческим капиталом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Ключевой инструмент трансформации демографического потенциала в человеческий капитал – национальная система образования.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 Республике 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образование обеспечивается на всех уровнях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(основном, специальном и дополнительном) и является приоритетным направлением государственной политики.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Беларуси функционируют свыше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7 тыс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 учреждений образования, в которых обучаются и воспитываются около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1,7 млн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чел. Обучение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 воспитание обеспечивают около 422 тыс. работников системы образования.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 населения Беларусь относится к развитым странам: уровень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грамотности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взрослого населения составляет 99,7 %, охват базового, общим средним и профессиональным образованием занятого населения – 98 %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Беларусь по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индексу человеческого развития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(далее – ИЧР) находится на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60-й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позиции из 191,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оставаясь в группе с самым высоким уровнем развития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 демонстрируя прогресс как по некоторым компонентам ИЧР (индекс ВВП), так и по дополнительным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индексам (индекс неравенства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и индекс гендерного равенства). Для сравнения: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Россия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(52),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Грузия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(63),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Болгария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(68),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Украина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(77),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Китай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(79),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Азербайджан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(91),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Индия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(132).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Важнейший элемент системы государственной поддержки интеллектуального будущего нашей страны –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специальные фонды Президента Республики Беларусь по поддержке талантливой молодежи, социальной поддержке одаренных учащихся и студентов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 1996 года по линии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спецфонда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поддержке талантливой молодежи поощрения получили 4518 граждан и 359 коллективов.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lastRenderedPageBreak/>
        <w:t>С 1996 года фонд социальной поддержке одаренных учащихся и студентов принял решения о поощрении 41 943 учащихся и студента, 4 066 педагогических и научных работников.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К большому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Вопросы совершенствования образовательной сферы находятся на особом контроле Главы государства, о чем свидетельствуют состоявшиеся совещания 18 августа и 21 сентября 2023 г.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«Школа – это храм, и в этом весь сакральный смысл образовательного процесса»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 – заявил Президент Беларуси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А.Г.Лукашенко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акцентируя внимание на том, что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«должен быть железный порядок и дисциплина как в организации образовательного процесса, так и в материальном плане… Школа закладывает фундамент будущего не просто гражданина – человека»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Одна из главных задач нашего развития неизменна: сохранить наши лучшие национальные черты, наши богатейшие историко-культурные традиции.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Преданность Отечеству нужно доказывать своими поступками. Активную гражданскую позицию выражать через конкретные созидательные дела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 При этом всегда давать нравственную самооценку своим действиям.</w:t>
      </w:r>
    </w:p>
    <w:p w:rsidR="008A0F70" w:rsidRPr="008A0F70" w:rsidRDefault="008A0F70" w:rsidP="008A0F7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Обеспечение правопорядка– важное условие общественной стабильности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На совещании об общественно-политической обстановке и состоянии преступности в стране 24 января 2023 г.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Глава государства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подчеркнул: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«Защита законных прав и интересов наших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людей – это главное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Мы мало внимания обращаем в последнее время на эту проблему… Пусть это по сравнению с другими государствами, даже самыми демократичными в мире, капля в море. Но, тем не менее,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об этом нельзя забывать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 рейтинге уровня преступности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(Crime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Index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by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Country) по итогам 2022 года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занимает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34 место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среди 142 стран участников. Для сравнения: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Франция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36,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Казахстан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48,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США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55,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Швеция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 58,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Великобритания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65,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Украина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– 68.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По информации МВД, в стране за 2021 – первую половину 2023 г. наблюдается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положительная динамика преступности и криминализации общества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Общее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число зарегистрированных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в первом полугодии 2023 г. преступлений отмечается ниже уровня аналогичного периода прошлого года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(далее – АППГ)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на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2,7 %.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Снижение наблюдается практически во всех регионах, за исключением Витебской области и г. Минска.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целом по республике на 14,7 % уменьшилось количество особо тяжких, на 2 % менее тяжких и на 4,7 % не представляющих большой общественной опасности уголовно наказуемых деяний.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По итогам первого полугодия 2023 г.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оперативная обстановка в подростковой среде характеризуется поступательным снижением числа совершенных преступлений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сравнении с АППГ, количество преступлений, совершенных несовершеннолетними или с их участием, уменьшилось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на 8,2 %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 Данная положительная тенденция характерна практически для всех регионов, за исключением Гомельской области 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г. Минска. Отмечено снижение на 12,9 % числа совершенных подростками особо тяжких уголовно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наказуемых деяний.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Особой угрозой социальной, политической, демографической, экономической, внутренней безопасности любого современного государства являются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наркомания и незаконный оборот наркотиков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Общая деградация личности в результате приема наркотиков наступает в 10–15 раз быстрее, чем от алкоголя. До среднего возраста наркоманы чаще всего не доживают, умирая от передозировки, различных сопутствующих заболеваний или заканчивая самоубийством. При этом страдают и те, кто находится с наркопотребителями рядом (родственники, друзья, близкие) и ведут здоровый образ жизни.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 году зарегистрировано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600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фактов передозировки наркотиков (19 допущено несовершеннолетними), в результате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отравления наркотиками погибло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73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человека (63 мужчины и 10 женщин). За 6 месяцев 2023 г.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270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фактов передозировки (1 допущена несовершеннолетними), погибло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34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человека (30 мужчин и 4 женщины).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 5 до 17 человек. 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 – это обогащение за счет судеб, жизней и здоровья молодых и наивных людей.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 году 109 несовершеннолетних лиц совершили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141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преступление в сфере незаконного оборота наркотиков. За 6 месяцев 2023 г. – 40 несовершеннолетних лиц совершили 33 преступления. Большинство относятся к категории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особо тяжких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это от 6 до 20 лет лишения свободы (части 3 – 4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статьи 328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УК).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ОВД совместно с заинтересованными проводится работа по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вовлечению лиц, страдающих алкоголизмом, наркоманией, токсикоманией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и зависимостью от других психоактивных веществ,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в общественную жизнь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итогам шести месяцев 2023 года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количество преступлений, совершенных лицами в состоянии алкогольного опьянения, уменьшилось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(-8,0 %; с 7 723 до 7 103). Также снизился на 0,9 % (с 31,5 % до 30,6 %) удельный вес преступлений, совершенных лицами в состоянии алкогольного опьянения, от их общего числа.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Как отметил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Президент Республики Беларусь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А.Г.Лукашенко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еще 29 октября 2019 г. на состоявшемся на совещании по вопросам противодействия распространению наркотиков и профилактике наркомании,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«самый эффективный барьер на пути распространения наркотиков – это их тотальное непринятие обществом. Не будет спроса, не будет и предложений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Нам этого нужно добиваться»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Одним из основных национальных интересов в социальной сфере является минимизация уровня коррупции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Беларуси сформирована система борьбы с коррупцией, которая соответствует базовым международным антикоррупционным стандартам.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В 2022 году в республике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зарегистрировано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1 328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уголовных дел о коррупционных преступлениях, что на 26,6 % больше, чем в 2021 году (1 049). В первом полугодии 2023 г. зарегистрировано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638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уголовных дел о коррупционных преступлениях, что составило 1,5 % от общего числа возбужденных уголовных дел о всех преступлениях (41 208).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lastRenderedPageBreak/>
        <w:t>В структуре коррупционной преступности традиционно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преобладают взяточничество, хищение путем злоупотребления служебными полномочиями, злоупотребление властью или служебными полномочиями, превышение власти или служебных полномочий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Справочно: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Следственным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комитетом Республики Беларусь в 2021–2022 годах и первом полугодии 2023 г.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расследовано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 3 370 уголовных дел о коррупционных преступлениях (2021 год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1 285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дел, 2022 год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1 710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, первое полугодие текущего года –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375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Сумма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причиненного совершением коррупционных преступлений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ущерба (вреда)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 оконченным в рассматриваемые два с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половиной года делам составила </w:t>
      </w:r>
      <w:r w:rsidRPr="008A0F70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be-BY"/>
        </w:rPr>
        <w:t>49,6 млн рублей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На протяжении последних лет в Республике Беларусь (как и во всем мире) наблюдался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рост количества регистрируемых преступлений, совершаемых с использованием информационно-коммуникационных технологий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(далее – ИКТ).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В нашей стране сит</w:t>
      </w:r>
      <w:bookmarkStart w:id="0" w:name="_GoBack"/>
      <w:bookmarkEnd w:id="0"/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уацию удалось изменить в 2021 году, а в 2022 году закрепить положительную динамику снижения числа регистрируемых киберпреступлений. Однако, по данным МВД, в феврале–марте 2023 г., по причине так называемых «фишинговых атак» </w:t>
      </w:r>
      <w:r w:rsidRPr="008A0F70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be-BY"/>
        </w:rPr>
        <w:t>(имитируют работу официальных сайтов банковских учреждений)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 в республике произошел рост преступлений, совершенных с использованием ИКТ (на 29,4 %).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СМИ,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:rsidR="008A0F70" w:rsidRPr="008A0F70" w:rsidRDefault="008A0F70" w:rsidP="008A0F7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</w:pP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Таким образом, приведенные статистические данные свидетельствуют о том, что </w:t>
      </w:r>
      <w:r w:rsidRPr="008A0F7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be-BY"/>
        </w:rPr>
        <w:t>оперативная обстановка, складывающая в Республике Беларусь, остается стабильной, а применяемая стратегия выявления криминогенных рисков и угроз общественной безопасности соответствует современным реалиям</w:t>
      </w:r>
      <w:r w:rsidRPr="008A0F70">
        <w:rPr>
          <w:rFonts w:ascii="Times New Roman" w:eastAsia="Times New Roman" w:hAnsi="Times New Roman" w:cs="Times New Roman"/>
          <w:color w:val="333333"/>
          <w:sz w:val="27"/>
          <w:szCs w:val="27"/>
          <w:lang w:eastAsia="be-BY"/>
        </w:rPr>
        <w:t>.</w:t>
      </w:r>
    </w:p>
    <w:p w:rsidR="000A35FC" w:rsidRPr="008A0F70" w:rsidRDefault="000A35FC">
      <w:pPr>
        <w:rPr>
          <w:rFonts w:ascii="Times New Roman" w:hAnsi="Times New Roman" w:cs="Times New Roman"/>
        </w:rPr>
      </w:pPr>
    </w:p>
    <w:sectPr w:rsidR="000A35FC" w:rsidRPr="008A0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F6FE1"/>
    <w:multiLevelType w:val="multilevel"/>
    <w:tmpl w:val="B36239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F3259"/>
    <w:multiLevelType w:val="multilevel"/>
    <w:tmpl w:val="715AF8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5263B"/>
    <w:multiLevelType w:val="multilevel"/>
    <w:tmpl w:val="C580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C2B8D"/>
    <w:multiLevelType w:val="multilevel"/>
    <w:tmpl w:val="F418DD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24753"/>
    <w:multiLevelType w:val="multilevel"/>
    <w:tmpl w:val="02BC63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52AC5"/>
    <w:multiLevelType w:val="multilevel"/>
    <w:tmpl w:val="E00A8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8A1AB9"/>
    <w:multiLevelType w:val="multilevel"/>
    <w:tmpl w:val="BDCA9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23A54"/>
    <w:multiLevelType w:val="multilevel"/>
    <w:tmpl w:val="D4B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FF"/>
    <w:rsid w:val="000A35FC"/>
    <w:rsid w:val="008A0F70"/>
    <w:rsid w:val="0097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26BCC-B91E-4D60-9ECB-63332EC0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4">
    <w:name w:val="Strong"/>
    <w:basedOn w:val="a0"/>
    <w:uiPriority w:val="22"/>
    <w:qFormat/>
    <w:rsid w:val="008A0F70"/>
    <w:rPr>
      <w:b/>
      <w:bCs/>
    </w:rPr>
  </w:style>
  <w:style w:type="character" w:styleId="a5">
    <w:name w:val="Emphasis"/>
    <w:basedOn w:val="a0"/>
    <w:uiPriority w:val="20"/>
    <w:qFormat/>
    <w:rsid w:val="008A0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4970</Words>
  <Characters>30320</Characters>
  <Application>Microsoft Office Word</Application>
  <DocSecurity>0</DocSecurity>
  <Lines>252</Lines>
  <Paragraphs>70</Paragraphs>
  <ScaleCrop>false</ScaleCrop>
  <Company>SPecialiST RePack</Company>
  <LinksUpToDate>false</LinksUpToDate>
  <CharactersWithSpaces>35220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</cp:revision>
  <dcterms:created xsi:type="dcterms:W3CDTF">2024-02-14T07:07:00Z</dcterms:created>
  <dcterms:modified xsi:type="dcterms:W3CDTF">2024-02-14T07:07:00Z</dcterms:modified>
</cp:coreProperties>
</file>